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ED" w:rsidRPr="00713D05" w:rsidRDefault="00C41AED" w:rsidP="00C41AED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13D0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ВИДЫ И ОПИСАНИЕ ЗНАКОВ СООТВЕТСТВИЯ СИСТЕМЫ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Системы устанавливаются следующие знаки соответствия Системы, за исключением знака соответствия техническому регламенту Республики Беларусь (далее - знак соответствия):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соответствия, применяемый для продукции, выполнения работ, оказания услуг, компетентности персонала, соответствие которых установленным техническим требованиям подтверждено при обязательном подтверждении соответствия (далее - знак соответствия, применяемый при обязательном подтверждении соответствия). Изображение знака соответствия, применяемого при обязательном подтверждении соответствия, согласно </w:t>
      </w:r>
      <w:hyperlink r:id="rId4" w:anchor="a44" w:tooltip="+" w:history="1">
        <w:r w:rsidRPr="00713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16</w:t>
        </w:r>
      </w:hyperlink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подтверждения соответствия;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соответствия, применяемый для продукции, выполнения работ, оказания услуг, компетентности персонала, соответствие которых установленным техническим требованиям подтверждено при добровольной сертификации (далее - знак соответствия, применяемый при добровольной сертификации). Изображение знака соответствия, применяемого при добровольной сертификации, согласно </w:t>
      </w:r>
      <w:hyperlink r:id="rId5" w:anchor="a45" w:tooltip="+" w:history="1">
        <w:r w:rsidRPr="00713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17</w:t>
        </w:r>
      </w:hyperlink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подтверждения соответствия;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соответствия, применяемый для систем управления (менеджмента), соответствие которых техническим требованиям государственных стандартов Республики Беларусь подтверждено при добровольной сертификации (далее - знак соответствия, применяемый при сертификации систем управления (менеджмента)). Изображение знака соответствия, применяемого при сертификации систем управления (менеджмента), согласно </w:t>
      </w:r>
      <w:hyperlink r:id="rId6" w:anchor="a46" w:tooltip="+" w:history="1">
        <w:r w:rsidRPr="00713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18</w:t>
        </w:r>
      </w:hyperlink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подтверждения соответствия.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организации нескольких сертифицированных систем управления (менеджмента) может использоваться комбинированный знак соответствия, применяемый при сертификации систем управления (менеджмента). Изображение комбинированного знака соответствия, применяемого при сертификации систем управления (менеджмента), согласно </w:t>
      </w:r>
      <w:hyperlink r:id="rId7" w:anchor="a47" w:tooltip="+" w:history="1">
        <w:r w:rsidRPr="00713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19</w:t>
        </w:r>
      </w:hyperlink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подтверждения соответствия.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соответствия, применяемый при обязательном подтверждении соответствия, представляет собой сочетание располагающихся рядом букв «С» и «Б» и буквы «Т», вписанной в букву «С».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соответствия, применяемый при добровольной сертификации, представляет собой сочетание располагающихся рядом букв «С» и «Б» и буквы «Т», вписанной в букву «С», размещенных в рамке со скругленными углами.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соответствия, применяемый при сертификации систем управления (менеджмента), представляет собой сочетание располагающихся рядом букв «С» и «Б» и буквы «Т», вписанной в букву «С», размещенных в рамке со скругленными углами, в нижней части которой указывается обозначение государственного стандарта на систему управления (менеджмента).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букв «С», «Б» и «Т», а также рамки со скругленными углами согласно </w:t>
      </w:r>
      <w:hyperlink r:id="rId8" w:anchor="a48" w:tooltip="+" w:history="1">
        <w:r w:rsidRPr="00713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20</w:t>
        </w:r>
      </w:hyperlink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подтверждения соответствия.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Надписи на знаках соответствия располагаются симметрично относительно вертикальной оси изображения символа.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знака соответствия определяет владелец сертификата или лицо, принимающее декларацию, получившие право на его применение.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знака соответствия должны гарантировать четкость его элементов и их различимость невооруженным глазом на общем цветном фоне объекта.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знака соответствия должно быть одноцветным и контрастировать с цветом поверхности, на которую оно нанесено.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соответствия должен быть выполнен любым методом, обеспечивающим четкое и ясное его изображение в течение всего срока службы (годности, хранения) продукции.</w:t>
      </w:r>
      <w:bookmarkStart w:id="1" w:name="a127"/>
      <w:bookmarkEnd w:id="1"/>
    </w:p>
    <w:bookmarkEnd w:id="0"/>
    <w:p w:rsidR="004A5E8D" w:rsidRDefault="004A5E8D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41AED" w:rsidRPr="00713D05" w:rsidRDefault="00C41AED" w:rsidP="00C41AED">
      <w:pPr>
        <w:spacing w:before="1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ПРИМЕНЕНИЯ ЗНАКОВ СООТВЕТСТВИЯ СИСТЕМЫ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соответствия предназначаются для информирования потребителя и других заинтересованных сторон о проведении всех необходимых процедур подтверждения соответствия продукции, выполнения работ, оказания услуг, компетентности персонала, систем управления (менеджмента) и иных объектов оценки, а также о соответствии маркированных ими объектов оценки соответствия техническим требованиям всех документов, распространяющихся на эти объекты оценки, указанных в документах об оценке соответствия.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соответствия наносятся органом по сертификации на бланки документов об оценке соответствия в соответствии с требованиями Правил подтверждения соответствия.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владелец сертификата или лицо, принимающее декларацию, после проведения всех необходимых процедур оценки соответствия и при наличии документального подтверждения соответствия объекта оценки соответствия установленным техническим требованиям принимает решение о нанесении знака соответствия, то он наносится в соответствии с требованиями Правил подтверждения соответствия. Применение знаков соответствия осуществляется на добровольной основе.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сертификата или лицо, принимающее декларацию, обеспечивает соответствие объекта оценки соответствия, маркированного знаком соответствия, требованиям документов, устанавливающих технические требования, на соответствие которым проводилось подтверждение соответствия, а также правомерное применение знака соответствия.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соответствия для продукции, если иное не установлено </w:t>
      </w:r>
      <w:hyperlink r:id="rId9" w:anchor="a49" w:tooltip="+" w:history="1">
        <w:r w:rsidRPr="00713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второй</w:t>
        </w:r>
      </w:hyperlink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размещается непосредственно на сертифицированной продукции вблизи информации об изготовителе, как правило, на несъемной части изделия.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49"/>
      <w:bookmarkEnd w:id="2"/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нанесение знака соответствия для продукции на наименьшую потребительскую упаковку (тару) и указание в прилагаемых к продукции эксплуатационных документах при невозможности нанесения его непосредственно на продукцию (если размер продукции или ее тип не позволяют нанести знак соответствия). В случае отсутствия упаковки на такую продукцию знак соответствия приводится в прилагаемых к ней эксплуатационных документах.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соответствия для продукции также может размещаться в сопроводительных документах, на бланках официальных документов и в целях рекламы: в печатных изданиях, на вывесках и сайтах в глобальной компьютерной сети Интернет, при демонстрации экспонатов на выставках и ярмарках и т.д.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 продукцию наносятся иные знаки соответствия, то они не должны ухудшать видимость, четкость и читаемость знака соответствия.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знака соответствия на изделие, являющееся составной частью другого изделия, должно обеспечивать однозначное отнесение изображения знака соответствия к данной составной части изделия, а не к изделию в целом.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нанесение маркировки, знаков и надписей, способных ввести в заблуждение потребителей и заинтересованных лиц относительно значения и изображения знака соответствия.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соответствия для выполнения работ, оказания услуг при необходимости размещаются на бланках официальных документов, в сопроводительных документах и в целях рекламы: в печатных изданиях, на вывесках и сайтах в глобальной компьютерной сети Интернет.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соответствия, применяемые при сертификации систем управления (менеджмента), при необходимости указываются в сопроводительных документах, на бланках официальных документов и в целях рекламы: в печатных изданиях, на вывесках и сайтах в глобальной компьютерной сети Интернет.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соответствия, применяемые при сертификации систем управления (менеджмента), не должны размещаться на продукции, упаковке продукции или быть использованы таким образом, чтобы их можно было истолковать как указывающие на соответствие продукции.</w:t>
      </w:r>
    </w:p>
    <w:p w:rsidR="00C41AED" w:rsidRPr="00713D05" w:rsidRDefault="00C41AED" w:rsidP="004A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приводить вместо изображения знака соответствия следующую формулировку: «Система управления (менеджмента) сертифицирована на соответствие требованиям (с указанием государственного стандарта на систему управления (менеджмента))».</w:t>
      </w:r>
    </w:p>
    <w:p w:rsidR="00A6682C" w:rsidRDefault="00C41AED" w:rsidP="004A5E8D">
      <w:pPr>
        <w:spacing w:after="0" w:line="240" w:lineRule="auto"/>
        <w:ind w:firstLine="709"/>
        <w:jc w:val="both"/>
      </w:pPr>
      <w:r w:rsidRPr="00713D05">
        <w:rPr>
          <w:rFonts w:ascii="Times New Roman" w:eastAsia="Calibri" w:hAnsi="Times New Roman" w:cs="Times New Roman"/>
          <w:sz w:val="24"/>
          <w:szCs w:val="24"/>
        </w:rPr>
        <w:t>Знаки соответствия, применяемые при сертификации компетентности персонала, при необходимости размещаются в целях рекламы в печатных изданиях и на сайтах в глобальной компьютерной сети Интернет.</w:t>
      </w:r>
    </w:p>
    <w:sectPr w:rsidR="00A6682C" w:rsidSect="004A5E8D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B2"/>
    <w:rsid w:val="004A5E8D"/>
    <w:rsid w:val="006944B2"/>
    <w:rsid w:val="00A6682C"/>
    <w:rsid w:val="00C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46CC"/>
  <w15:chartTrackingRefBased/>
  <w15:docId w15:val="{EB70048F-D499-428A-8920-1334D48D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shae\Temp\35568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Gbinfo_u\shae\Temp\35568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shae\Temp\355688.ht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Gbinfo_u\shae\Temp\355688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Gbinfo_u\shae\Temp\355688.htm" TargetMode="External"/><Relationship Id="rId9" Type="http://schemas.openxmlformats.org/officeDocument/2006/relationships/hyperlink" Target="file:///C:\Gbinfo_u\shae\Temp\35568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Buchelnikov</dc:creator>
  <cp:keywords/>
  <dc:description/>
  <cp:lastModifiedBy>Vadim Buchelnikov</cp:lastModifiedBy>
  <cp:revision>2</cp:revision>
  <dcterms:created xsi:type="dcterms:W3CDTF">2023-07-06T10:46:00Z</dcterms:created>
  <dcterms:modified xsi:type="dcterms:W3CDTF">2023-07-06T10:46:00Z</dcterms:modified>
</cp:coreProperties>
</file>